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21" w:rsidRPr="00C65AE9" w:rsidRDefault="004A5621" w:rsidP="004A5621">
      <w:pPr>
        <w:spacing w:after="204" w:line="216" w:lineRule="auto"/>
        <w:ind w:left="88" w:right="78" w:hanging="10"/>
        <w:jc w:val="center"/>
        <w:rPr>
          <w:rFonts w:ascii="Arial" w:hAnsi="Arial" w:cs="Arial"/>
        </w:rPr>
      </w:pPr>
      <w:bookmarkStart w:id="0" w:name="_GoBack"/>
      <w:bookmarkEnd w:id="0"/>
      <w:r w:rsidRPr="00C65AE9">
        <w:rPr>
          <w:rFonts w:ascii="Arial" w:hAnsi="Arial" w:cs="Arial"/>
        </w:rPr>
        <w:t xml:space="preserve">Texto aprobado en primer debate en la Comisión Primera Permanente del Plan de Desarrollo y Ordenamiento </w:t>
      </w:r>
      <w:r w:rsidR="00FE3F8E">
        <w:rPr>
          <w:rFonts w:ascii="Arial" w:hAnsi="Arial" w:cs="Arial"/>
        </w:rPr>
        <w:t>Territorial en sesión del día 02</w:t>
      </w:r>
      <w:r w:rsidR="004D3470">
        <w:rPr>
          <w:rFonts w:ascii="Arial" w:hAnsi="Arial" w:cs="Arial"/>
        </w:rPr>
        <w:t xml:space="preserve"> de </w:t>
      </w:r>
      <w:r w:rsidR="00010F6F">
        <w:rPr>
          <w:rFonts w:ascii="Arial" w:hAnsi="Arial" w:cs="Arial"/>
        </w:rPr>
        <w:t>marzo</w:t>
      </w:r>
      <w:r w:rsidR="004D3470">
        <w:rPr>
          <w:rFonts w:ascii="Arial" w:hAnsi="Arial" w:cs="Arial"/>
        </w:rPr>
        <w:t xml:space="preserve"> de 2026</w:t>
      </w:r>
    </w:p>
    <w:p w:rsidR="004A5621" w:rsidRPr="00C65AE9" w:rsidRDefault="004A5621" w:rsidP="004A56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</w:rPr>
      </w:pPr>
    </w:p>
    <w:p w:rsidR="00664AD2" w:rsidRDefault="002C7A7D" w:rsidP="00D674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  <w:sz w:val="24"/>
          <w:szCs w:val="24"/>
        </w:rPr>
      </w:pPr>
      <w:r w:rsidRPr="00685132">
        <w:rPr>
          <w:rFonts w:ascii="Arial" w:hAnsi="Arial" w:cs="Arial"/>
          <w:b/>
          <w:bCs/>
          <w:color w:val="0A0A0A"/>
          <w:sz w:val="24"/>
          <w:szCs w:val="24"/>
        </w:rPr>
        <w:t>PROYECTO</w:t>
      </w:r>
      <w:r w:rsidR="00017CC0">
        <w:rPr>
          <w:rFonts w:ascii="Arial" w:hAnsi="Arial" w:cs="Arial"/>
          <w:b/>
          <w:bCs/>
          <w:color w:val="0A0A0A"/>
          <w:sz w:val="24"/>
          <w:szCs w:val="24"/>
        </w:rPr>
        <w:t xml:space="preserve"> DE ACUERDO 034</w:t>
      </w:r>
      <w:r w:rsidR="00BC69F0">
        <w:rPr>
          <w:rFonts w:ascii="Arial" w:hAnsi="Arial" w:cs="Arial"/>
          <w:b/>
          <w:bCs/>
          <w:color w:val="0A0A0A"/>
          <w:sz w:val="24"/>
          <w:szCs w:val="24"/>
        </w:rPr>
        <w:t xml:space="preserve"> DE 2026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“POR MEDIO DEL CUAL SE PROMUEVEN Y FORTALECEN LOS NEGOCIOS LOCALES, EMPRENDIMIENTOS, MIPYMES Y CLUSTER RELACIONADOS CON LA PROTECCIÓN Y BIENESTAR DE ANIMALES DOMÉSTICOS EN EL DISTRITO CAPITAL Y SE DICTAN OTRAS DISPOSICIONES”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EL CONCEJO DE BOGOTÁ D.C.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lang w:val="es-CO"/>
        </w:rPr>
        <w:t>En ejercicio de las facultades que le confiere el numeral 1 del artículo 313 de la Constitución Política de Colombia y el numeral 1 del artículo 12 del Decreto Ley 1421 de 1993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A</w:t>
      </w:r>
      <w:r w:rsidR="00813EC3">
        <w:rPr>
          <w:rFonts w:ascii="Arial" w:hAnsi="Arial" w:cs="Arial"/>
          <w:b/>
          <w:bCs/>
          <w:lang w:val="es-CO"/>
        </w:rPr>
        <w:t xml:space="preserve"> </w:t>
      </w:r>
      <w:r w:rsidRPr="00AC354C">
        <w:rPr>
          <w:rFonts w:ascii="Arial" w:hAnsi="Arial" w:cs="Arial"/>
          <w:b/>
          <w:bCs/>
          <w:lang w:val="es-CO"/>
        </w:rPr>
        <w:t>C</w:t>
      </w:r>
      <w:r w:rsidR="00813EC3">
        <w:rPr>
          <w:rFonts w:ascii="Arial" w:hAnsi="Arial" w:cs="Arial"/>
          <w:b/>
          <w:bCs/>
          <w:lang w:val="es-CO"/>
        </w:rPr>
        <w:t xml:space="preserve"> </w:t>
      </w:r>
      <w:r w:rsidRPr="00AC354C">
        <w:rPr>
          <w:rFonts w:ascii="Arial" w:hAnsi="Arial" w:cs="Arial"/>
          <w:b/>
          <w:bCs/>
          <w:lang w:val="es-CO"/>
        </w:rPr>
        <w:t>U</w:t>
      </w:r>
      <w:r w:rsidR="00813EC3">
        <w:rPr>
          <w:rFonts w:ascii="Arial" w:hAnsi="Arial" w:cs="Arial"/>
          <w:b/>
          <w:bCs/>
          <w:lang w:val="es-CO"/>
        </w:rPr>
        <w:t xml:space="preserve"> </w:t>
      </w:r>
      <w:r w:rsidRPr="00AC354C">
        <w:rPr>
          <w:rFonts w:ascii="Arial" w:hAnsi="Arial" w:cs="Arial"/>
          <w:b/>
          <w:bCs/>
          <w:lang w:val="es-CO"/>
        </w:rPr>
        <w:t>E</w:t>
      </w:r>
      <w:r w:rsidR="00813EC3">
        <w:rPr>
          <w:rFonts w:ascii="Arial" w:hAnsi="Arial" w:cs="Arial"/>
          <w:b/>
          <w:bCs/>
          <w:lang w:val="es-CO"/>
        </w:rPr>
        <w:t xml:space="preserve"> </w:t>
      </w:r>
      <w:r w:rsidRPr="00AC354C">
        <w:rPr>
          <w:rFonts w:ascii="Arial" w:hAnsi="Arial" w:cs="Arial"/>
          <w:b/>
          <w:bCs/>
          <w:lang w:val="es-CO"/>
        </w:rPr>
        <w:t>R</w:t>
      </w:r>
      <w:r w:rsidR="00813EC3">
        <w:rPr>
          <w:rFonts w:ascii="Arial" w:hAnsi="Arial" w:cs="Arial"/>
          <w:b/>
          <w:bCs/>
          <w:lang w:val="es-CO"/>
        </w:rPr>
        <w:t xml:space="preserve"> </w:t>
      </w:r>
      <w:r w:rsidRPr="00AC354C">
        <w:rPr>
          <w:rFonts w:ascii="Arial" w:hAnsi="Arial" w:cs="Arial"/>
          <w:b/>
          <w:bCs/>
          <w:lang w:val="es-CO"/>
        </w:rPr>
        <w:t>D</w:t>
      </w:r>
      <w:r w:rsidR="00813EC3">
        <w:rPr>
          <w:rFonts w:ascii="Arial" w:hAnsi="Arial" w:cs="Arial"/>
          <w:b/>
          <w:bCs/>
          <w:lang w:val="es-CO"/>
        </w:rPr>
        <w:t xml:space="preserve"> </w:t>
      </w:r>
      <w:r w:rsidRPr="00AC354C">
        <w:rPr>
          <w:rFonts w:ascii="Arial" w:hAnsi="Arial" w:cs="Arial"/>
          <w:b/>
          <w:bCs/>
          <w:lang w:val="es-CO"/>
        </w:rPr>
        <w:t>A: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ARTÍCULO 1.</w:t>
      </w:r>
      <w:r w:rsidR="00F138FD">
        <w:rPr>
          <w:rFonts w:ascii="Arial" w:hAnsi="Arial" w:cs="Arial"/>
          <w:b/>
          <w:bCs/>
          <w:lang w:val="es-CO"/>
        </w:rPr>
        <w:t>-</w:t>
      </w:r>
      <w:r w:rsidRPr="00AC354C">
        <w:rPr>
          <w:rFonts w:ascii="Arial" w:hAnsi="Arial" w:cs="Arial"/>
          <w:b/>
          <w:bCs/>
          <w:lang w:val="es-CO"/>
        </w:rPr>
        <w:t xml:space="preserve"> OBJETO. </w:t>
      </w:r>
      <w:r w:rsidRPr="00AC354C">
        <w:rPr>
          <w:rFonts w:ascii="Arial" w:hAnsi="Arial" w:cs="Arial"/>
          <w:lang w:val="es-CO"/>
        </w:rPr>
        <w:t xml:space="preserve">Promover el fortalecimiento de los negocios locales, emprendimientos, MIPYMES y clústeres que ofertan bienes y servicios para el bienestar y la protección de los animales domésticos, mediante mecanismos de financiación, acceso a mercados, fortalecimiento y aprovechamiento de las economías de aglomeración, en el marco de los programas vigentes, bajo el liderazgo de la Secretaría Distrital de Desarrollo Económico y en articulación con las entidades distritales competentes.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ARTÍCULO 2</w:t>
      </w:r>
      <w:r w:rsidR="00F138FD">
        <w:rPr>
          <w:rFonts w:ascii="Arial" w:hAnsi="Arial" w:cs="Arial"/>
          <w:b/>
          <w:bCs/>
          <w:lang w:val="es-CO"/>
        </w:rPr>
        <w:t>.-</w:t>
      </w:r>
      <w:r w:rsidRPr="00AC354C">
        <w:rPr>
          <w:rFonts w:ascii="Arial" w:hAnsi="Arial" w:cs="Arial"/>
          <w:b/>
          <w:bCs/>
          <w:lang w:val="es-CO"/>
        </w:rPr>
        <w:t xml:space="preserve"> ÁMBITO DE APLICACIÓN. </w:t>
      </w:r>
      <w:r w:rsidRPr="00AC354C">
        <w:rPr>
          <w:rFonts w:ascii="Arial" w:hAnsi="Arial" w:cs="Arial"/>
          <w:lang w:val="es-CO"/>
        </w:rPr>
        <w:t xml:space="preserve">Este Acuerdo se aplicará a los negocios locales, emprendimientos, MIPYMES y </w:t>
      </w:r>
      <w:proofErr w:type="spellStart"/>
      <w:r w:rsidRPr="00AC354C">
        <w:rPr>
          <w:rFonts w:ascii="Arial" w:hAnsi="Arial" w:cs="Arial"/>
          <w:lang w:val="es-CO"/>
        </w:rPr>
        <w:t>clústers</w:t>
      </w:r>
      <w:proofErr w:type="spellEnd"/>
      <w:r w:rsidRPr="00AC354C">
        <w:rPr>
          <w:rFonts w:ascii="Arial" w:hAnsi="Arial" w:cs="Arial"/>
          <w:lang w:val="es-CO"/>
        </w:rPr>
        <w:t xml:space="preserve"> que desarrollen actividades económicas orientadas a la protección, cuidado y bienestar de los animales en el Distrito Capital, incluyendo, pero no limitándose, a: veterinarias, tiendas para animales de compañía, albergues, redes locales de protección animal, guarderías, centros de entrenamiento, funerarias, venta de servicios y productos para el bienestar animal y cualquier otro que considere necesario.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Parágrafo</w:t>
      </w:r>
      <w:r w:rsidRPr="00AC354C">
        <w:rPr>
          <w:rFonts w:ascii="Arial" w:hAnsi="Arial" w:cs="Arial"/>
          <w:lang w:val="es-CO"/>
        </w:rPr>
        <w:t xml:space="preserve">. El presente acuerdo no se aplicará a negocios locales, emprendimientos, MIPYMES y </w:t>
      </w:r>
      <w:proofErr w:type="spellStart"/>
      <w:r w:rsidRPr="00AC354C">
        <w:rPr>
          <w:rFonts w:ascii="Arial" w:hAnsi="Arial" w:cs="Arial"/>
          <w:lang w:val="es-CO"/>
        </w:rPr>
        <w:t>clústers</w:t>
      </w:r>
      <w:proofErr w:type="spellEnd"/>
      <w:r w:rsidRPr="00AC354C">
        <w:rPr>
          <w:rFonts w:ascii="Arial" w:hAnsi="Arial" w:cs="Arial"/>
          <w:lang w:val="es-CO"/>
        </w:rPr>
        <w:t xml:space="preserve"> relacionados con la venta de animales vivos que no cumplan con los protocolos e instrumentos establecidos en el marco del Acuerdo.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ARTÍCULO 3</w:t>
      </w:r>
      <w:r w:rsidR="00F138FD" w:rsidRPr="00AC354C">
        <w:rPr>
          <w:rFonts w:ascii="Arial" w:hAnsi="Arial" w:cs="Arial"/>
          <w:b/>
          <w:bCs/>
          <w:lang w:val="es-CO"/>
        </w:rPr>
        <w:t>.</w:t>
      </w:r>
      <w:r w:rsidR="00F138FD">
        <w:rPr>
          <w:rFonts w:ascii="Arial" w:hAnsi="Arial" w:cs="Arial"/>
          <w:b/>
          <w:bCs/>
          <w:lang w:val="es-CO"/>
        </w:rPr>
        <w:t>-</w:t>
      </w:r>
      <w:r w:rsidRPr="00AC354C">
        <w:rPr>
          <w:rFonts w:ascii="Arial" w:hAnsi="Arial" w:cs="Arial"/>
          <w:b/>
          <w:bCs/>
          <w:lang w:val="es-CO"/>
        </w:rPr>
        <w:t xml:space="preserve"> PROMOCIÓN DE FERIAS DE EMPRENDIMIENTO Y COMPRA LOCAL. </w:t>
      </w:r>
      <w:r w:rsidRPr="00AC354C">
        <w:rPr>
          <w:rFonts w:ascii="Arial" w:hAnsi="Arial" w:cs="Arial"/>
          <w:lang w:val="es-CO"/>
        </w:rPr>
        <w:t xml:space="preserve">La Administración Distrital, en cabeza de la Secretaría Distrital de Desarrollo Económico o las entidades que considere competentes, podrá ofrecer a los negocios locales bogotanos, relacionados con el bienestar animal, ferias, actividades, eventos o ruedas de negocio o de financiamiento, para articular sus fuentes de fortalecimiento incluyendo la promoción y venta de sus para promocionar y vender sus productos o servicios a través de la oferta institucional y/o estrategias vigentes.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616C2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 xml:space="preserve">Parágrafo. </w:t>
      </w:r>
      <w:r w:rsidRPr="00AC354C">
        <w:rPr>
          <w:rFonts w:ascii="Arial" w:hAnsi="Arial" w:cs="Arial"/>
          <w:lang w:val="es-CO"/>
        </w:rPr>
        <w:t xml:space="preserve">La Administración Distrital procurará la realización de al menos una (1) jornada anual, que involucre la participación del sector comercial, orientada a su fortalecimiento comercial, de acuerdo con la capacidad operativa de las entidades competentes.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lastRenderedPageBreak/>
        <w:t>ARTÍCULO 4</w:t>
      </w:r>
      <w:r w:rsidR="00F138FD" w:rsidRPr="00AC354C">
        <w:rPr>
          <w:rFonts w:ascii="Arial" w:hAnsi="Arial" w:cs="Arial"/>
          <w:b/>
          <w:bCs/>
          <w:lang w:val="es-CO"/>
        </w:rPr>
        <w:t>.</w:t>
      </w:r>
      <w:r w:rsidR="00F138FD">
        <w:rPr>
          <w:rFonts w:ascii="Arial" w:hAnsi="Arial" w:cs="Arial"/>
          <w:b/>
          <w:bCs/>
          <w:lang w:val="es-CO"/>
        </w:rPr>
        <w:t>-</w:t>
      </w:r>
      <w:r w:rsidRPr="00AC354C">
        <w:rPr>
          <w:rFonts w:ascii="Arial" w:hAnsi="Arial" w:cs="Arial"/>
          <w:b/>
          <w:bCs/>
          <w:lang w:val="es-CO"/>
        </w:rPr>
        <w:t xml:space="preserve">CAPACITACIÓN Y ASISTENCIA TÉCNICA. </w:t>
      </w:r>
      <w:r w:rsidRPr="00AC354C">
        <w:rPr>
          <w:rFonts w:ascii="Arial" w:hAnsi="Arial" w:cs="Arial"/>
          <w:lang w:val="es-CO"/>
        </w:rPr>
        <w:t>La Administración Distrital propenderá por brindar asistencia técnica y fortalecerá las capacitaciones empresariales a los negocios locales, emprendimientos y MIPYMES que estén relacionados con la protección y bienestar animal, esta oferta incluirá orientación en temas como: tendencias e innovación del sector, e-</w:t>
      </w:r>
      <w:proofErr w:type="spellStart"/>
      <w:r w:rsidRPr="00AC354C">
        <w:rPr>
          <w:rFonts w:ascii="Arial" w:hAnsi="Arial" w:cs="Arial"/>
          <w:lang w:val="es-CO"/>
        </w:rPr>
        <w:t>commerce</w:t>
      </w:r>
      <w:proofErr w:type="spellEnd"/>
      <w:r w:rsidRPr="00AC354C">
        <w:rPr>
          <w:rFonts w:ascii="Arial" w:hAnsi="Arial" w:cs="Arial"/>
          <w:lang w:val="es-CO"/>
        </w:rPr>
        <w:t xml:space="preserve"> y marketing digital, atención al cliente, requisitos y trámites de formalización, habilidades comerciales, gestión administrativa y financiera, orientación jurídica y demás temáticas pertinentes.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 xml:space="preserve">Parágrafo. </w:t>
      </w:r>
      <w:r w:rsidRPr="00AC354C">
        <w:rPr>
          <w:rFonts w:ascii="Arial" w:hAnsi="Arial" w:cs="Arial"/>
          <w:lang w:val="es-CO"/>
        </w:rPr>
        <w:t xml:space="preserve">La Administración Distrital podrá impulsar acciones afirmativas orientadas a promover la inclusión de mujeres proteccionistas, jóvenes emprendedores y demás poblaciones en situación de vulnerabilidad con especial protección constitucional, en las iniciativas relacionadas con la protección y bienestar animal.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ARTÍCULO 5</w:t>
      </w:r>
      <w:r w:rsidR="00F138FD" w:rsidRPr="00AC354C">
        <w:rPr>
          <w:rFonts w:ascii="Arial" w:hAnsi="Arial" w:cs="Arial"/>
          <w:b/>
          <w:bCs/>
          <w:lang w:val="es-CO"/>
        </w:rPr>
        <w:t>.</w:t>
      </w:r>
      <w:r w:rsidR="00F138FD">
        <w:rPr>
          <w:rFonts w:ascii="Arial" w:hAnsi="Arial" w:cs="Arial"/>
          <w:b/>
          <w:bCs/>
          <w:lang w:val="es-CO"/>
        </w:rPr>
        <w:t xml:space="preserve">- </w:t>
      </w:r>
      <w:r w:rsidRPr="00AC354C">
        <w:rPr>
          <w:rFonts w:ascii="Arial" w:hAnsi="Arial" w:cs="Arial"/>
          <w:b/>
          <w:bCs/>
          <w:lang w:val="es-CO"/>
        </w:rPr>
        <w:t xml:space="preserve">FOMENTO E INCENTIVOS. </w:t>
      </w:r>
      <w:r w:rsidRPr="00AC354C">
        <w:rPr>
          <w:rFonts w:ascii="Arial" w:hAnsi="Arial" w:cs="Arial"/>
          <w:lang w:val="es-CO"/>
        </w:rPr>
        <w:t xml:space="preserve">La Administración Distrital, en cabeza de las entidades competentes, promoverá la socialización y el acceso de los negocios locales, emprendimientos, MIPYMES y Clúster de Protección y Bienestar Animal que brinden bienes y servicios relacionados con el bienestar y/o protección de los animales domésticos del Distrito Capital a los programas y mecanismos de fortalecimiento empresarial existentes.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lang w:val="es-CO"/>
        </w:rPr>
        <w:t xml:space="preserve">Estas acciones estarán orientadas a facilitar, entre otros aspectos, el acceso a líneas de crédito, asistencia técnica, impulso a la innovación, fomento a la sostenibilidad, participación en ferias y eventos y fortalecimiento del talento local de la ciudad, de conformidad con la disponibilidad presupuestal y capacidad operativa del Distrito Capital.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ARTÍCULO 6</w:t>
      </w:r>
      <w:r w:rsidR="00F138FD" w:rsidRPr="00AC354C">
        <w:rPr>
          <w:rFonts w:ascii="Arial" w:hAnsi="Arial" w:cs="Arial"/>
          <w:b/>
          <w:bCs/>
          <w:lang w:val="es-CO"/>
        </w:rPr>
        <w:t>.</w:t>
      </w:r>
      <w:r w:rsidR="00F138FD">
        <w:rPr>
          <w:rFonts w:ascii="Arial" w:hAnsi="Arial" w:cs="Arial"/>
          <w:b/>
          <w:bCs/>
          <w:lang w:val="es-CO"/>
        </w:rPr>
        <w:t xml:space="preserve">- </w:t>
      </w:r>
      <w:r w:rsidRPr="00AC354C">
        <w:rPr>
          <w:rFonts w:ascii="Arial" w:hAnsi="Arial" w:cs="Arial"/>
          <w:b/>
          <w:bCs/>
          <w:lang w:val="es-CO"/>
        </w:rPr>
        <w:t xml:space="preserve">FORTALECIMIENTO A LA INNOVACIÓN. </w:t>
      </w:r>
      <w:r w:rsidRPr="00AC354C">
        <w:rPr>
          <w:rFonts w:ascii="Arial" w:hAnsi="Arial" w:cs="Arial"/>
          <w:lang w:val="es-CO"/>
        </w:rPr>
        <w:t xml:space="preserve">La Administración Distrital, en articulación con las entidades que considere competentes, propenderá por promover e incentivar la innovación en los emprendimientos que ofrecen, entre otros, bienes y servicios vinculados a la atención de primeros auxilios veterinarios, nutrición y dietética animal, recreación, deporte y cualquier otra actividad innovadora relacionada con la salud y bienestar animal, a través de la oferta institucional vigente, continuando con la implementación de estrategias orientadas al desarrollo de nuevas tecnologías, procesos y modelos de negocio que mejoren la calidad y eficiencia de dichos servicios.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ARTÍCULO 7</w:t>
      </w:r>
      <w:r w:rsidR="00F138FD" w:rsidRPr="00AC354C">
        <w:rPr>
          <w:rFonts w:ascii="Arial" w:hAnsi="Arial" w:cs="Arial"/>
          <w:b/>
          <w:bCs/>
          <w:lang w:val="es-CO"/>
        </w:rPr>
        <w:t>.</w:t>
      </w:r>
      <w:r w:rsidR="00F138FD">
        <w:rPr>
          <w:rFonts w:ascii="Arial" w:hAnsi="Arial" w:cs="Arial"/>
          <w:b/>
          <w:bCs/>
          <w:lang w:val="es-CO"/>
        </w:rPr>
        <w:t xml:space="preserve">- </w:t>
      </w:r>
      <w:r w:rsidRPr="00AC354C">
        <w:rPr>
          <w:rFonts w:ascii="Arial" w:hAnsi="Arial" w:cs="Arial"/>
          <w:b/>
          <w:bCs/>
          <w:lang w:val="es-CO"/>
        </w:rPr>
        <w:t xml:space="preserve">CARACTERIZACIÓN DE CLÚSTER ANIMALISTAS. </w:t>
      </w:r>
      <w:r w:rsidRPr="00AC354C">
        <w:rPr>
          <w:rFonts w:ascii="Arial" w:hAnsi="Arial" w:cs="Arial"/>
          <w:lang w:val="es-CO"/>
        </w:rPr>
        <w:t xml:space="preserve">La Administración Distrital, en coordinación con las entidades competentes, y en articulación con la Cámara de Comercio, podrá adelantar o articular procesos de caracterización del clúster animalista de la ciudad, a partir de la información disponible, los instrumentos existentes y la disponibilidad presupuestal, con el fin de fortalecer la identificación, articulación y cooperación entre los actores del sector.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pStyle w:val="Default"/>
        <w:jc w:val="both"/>
        <w:rPr>
          <w:sz w:val="22"/>
          <w:szCs w:val="22"/>
        </w:rPr>
      </w:pPr>
      <w:r w:rsidRPr="00AC354C">
        <w:rPr>
          <w:b/>
          <w:bCs/>
          <w:sz w:val="22"/>
          <w:szCs w:val="22"/>
        </w:rPr>
        <w:t>ARTÍCULO 8</w:t>
      </w:r>
      <w:r w:rsidR="00F138FD" w:rsidRPr="00AC354C">
        <w:rPr>
          <w:b/>
          <w:bCs/>
        </w:rPr>
        <w:t>.</w:t>
      </w:r>
      <w:r w:rsidR="00F138FD">
        <w:rPr>
          <w:b/>
          <w:bCs/>
        </w:rPr>
        <w:t>-</w:t>
      </w:r>
      <w:r w:rsidRPr="00AC354C">
        <w:rPr>
          <w:b/>
          <w:bCs/>
          <w:sz w:val="22"/>
          <w:szCs w:val="22"/>
        </w:rPr>
        <w:t xml:space="preserve"> DIVULGACIÓN. L</w:t>
      </w:r>
      <w:r w:rsidRPr="00AC354C">
        <w:rPr>
          <w:sz w:val="22"/>
          <w:szCs w:val="22"/>
        </w:rPr>
        <w:t xml:space="preserve">a Administración Distrital, en articulación con las entidades competentes, promoverá la divulgación masiva de los contenidos y alcances del presente Acuerdo,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lang w:val="es-CO"/>
        </w:rPr>
        <w:t xml:space="preserve">así como los diferentes programas, proyectos y/u oferta institucional derivada de su implementación.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t>ARTÍCULO 9</w:t>
      </w:r>
      <w:r w:rsidR="00F138FD" w:rsidRPr="00AC354C">
        <w:rPr>
          <w:rFonts w:ascii="Arial" w:hAnsi="Arial" w:cs="Arial"/>
          <w:b/>
          <w:bCs/>
          <w:lang w:val="es-CO"/>
        </w:rPr>
        <w:t>.</w:t>
      </w:r>
      <w:r w:rsidR="00F138FD">
        <w:rPr>
          <w:rFonts w:ascii="Arial" w:hAnsi="Arial" w:cs="Arial"/>
          <w:b/>
          <w:bCs/>
          <w:lang w:val="es-CO"/>
        </w:rPr>
        <w:t xml:space="preserve">- </w:t>
      </w:r>
      <w:r w:rsidRPr="00AC354C">
        <w:rPr>
          <w:rFonts w:ascii="Arial" w:hAnsi="Arial" w:cs="Arial"/>
          <w:b/>
          <w:bCs/>
          <w:lang w:val="es-CO"/>
        </w:rPr>
        <w:t xml:space="preserve">REGLAMENTACIÓN E IMPLEMENTACIÓN. </w:t>
      </w:r>
      <w:r w:rsidRPr="00AC354C">
        <w:rPr>
          <w:rFonts w:ascii="Arial" w:hAnsi="Arial" w:cs="Arial"/>
          <w:lang w:val="es-CO"/>
        </w:rPr>
        <w:t xml:space="preserve">La Administración Distrital, en cabeza de las entidades competentes, reglamentará las disposiciones normativas del presente Acuerdo en un plazo no superior a los seis (6) meses siguientes a su entrada en vigencia.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s-CO"/>
        </w:rPr>
      </w:pPr>
      <w:r w:rsidRPr="00AC354C">
        <w:rPr>
          <w:rFonts w:ascii="Arial" w:hAnsi="Arial" w:cs="Arial"/>
          <w:b/>
          <w:bCs/>
          <w:lang w:val="es-CO"/>
        </w:rPr>
        <w:lastRenderedPageBreak/>
        <w:t xml:space="preserve">Parágrafo. </w:t>
      </w:r>
      <w:r w:rsidRPr="00AC354C">
        <w:rPr>
          <w:rFonts w:ascii="Arial" w:hAnsi="Arial" w:cs="Arial"/>
          <w:lang w:val="es-CO"/>
        </w:rPr>
        <w:t>La Administración Distrital promoverá la participación de los emprendimientos y empresas relacionados con el bienestar y pro</w:t>
      </w:r>
      <w:r w:rsidR="001E78BB">
        <w:rPr>
          <w:rFonts w:ascii="Arial" w:hAnsi="Arial" w:cs="Arial"/>
          <w:lang w:val="es-CO"/>
        </w:rPr>
        <w:t>tección animal, así como del Clú</w:t>
      </w:r>
      <w:r w:rsidRPr="00AC354C">
        <w:rPr>
          <w:rFonts w:ascii="Arial" w:hAnsi="Arial" w:cs="Arial"/>
          <w:lang w:val="es-CO"/>
        </w:rPr>
        <w:t xml:space="preserve">ster Animalista de la Cámara de Comercio de Bogotá en la reglamentación e implementación de las disposiciones normativas del presente Acuerdo. </w:t>
      </w:r>
    </w:p>
    <w:p w:rsidR="00AC354C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:rsidR="00F4602E" w:rsidRPr="00AC354C" w:rsidRDefault="00AC354C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C354C">
        <w:rPr>
          <w:rFonts w:ascii="Arial" w:hAnsi="Arial" w:cs="Arial"/>
          <w:b/>
          <w:bCs/>
          <w:lang w:val="es-CO"/>
        </w:rPr>
        <w:t>ARTÍCULO 10</w:t>
      </w:r>
      <w:r w:rsidR="00F138FD" w:rsidRPr="00AC354C">
        <w:rPr>
          <w:rFonts w:ascii="Arial" w:hAnsi="Arial" w:cs="Arial"/>
          <w:b/>
          <w:bCs/>
          <w:lang w:val="es-CO"/>
        </w:rPr>
        <w:t>.</w:t>
      </w:r>
      <w:r w:rsidR="00F138FD">
        <w:rPr>
          <w:rFonts w:ascii="Arial" w:hAnsi="Arial" w:cs="Arial"/>
          <w:b/>
          <w:bCs/>
          <w:lang w:val="es-CO"/>
        </w:rPr>
        <w:t>-</w:t>
      </w:r>
      <w:r w:rsidRPr="00AC354C">
        <w:rPr>
          <w:rFonts w:ascii="Arial" w:hAnsi="Arial" w:cs="Arial"/>
          <w:b/>
          <w:bCs/>
          <w:lang w:val="es-CO"/>
        </w:rPr>
        <w:t xml:space="preserve"> VIGENCIA. </w:t>
      </w:r>
      <w:r w:rsidRPr="00AC354C">
        <w:rPr>
          <w:rFonts w:ascii="Arial" w:hAnsi="Arial" w:cs="Arial"/>
          <w:lang w:val="es-CO"/>
        </w:rPr>
        <w:t>El presente Acuerdo rige a partir de la fecha de su publicación</w:t>
      </w:r>
    </w:p>
    <w:p w:rsidR="0057445A" w:rsidRPr="00AC354C" w:rsidRDefault="0057445A" w:rsidP="00AC354C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A535DA" w:rsidRPr="00AC354C" w:rsidRDefault="00A535DA" w:rsidP="00AC35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A0A0A"/>
        </w:rPr>
      </w:pPr>
    </w:p>
    <w:p w:rsidR="00C4715B" w:rsidRPr="00C4715B" w:rsidRDefault="00C4715B" w:rsidP="00E52D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es-CO"/>
        </w:rPr>
      </w:pPr>
      <w:r w:rsidRPr="00C4715B">
        <w:rPr>
          <w:rFonts w:ascii="Arial" w:hAnsi="Arial" w:cs="Arial"/>
          <w:b/>
          <w:lang w:val="es-CO"/>
        </w:rPr>
        <w:t>PUBLIQUESE Y CUMPLESE</w:t>
      </w:r>
    </w:p>
    <w:p w:rsidR="00C4715B" w:rsidRPr="00C4715B" w:rsidRDefault="00C4715B" w:rsidP="00E52DB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val="es-CO"/>
        </w:rPr>
      </w:pPr>
    </w:p>
    <w:sectPr w:rsidR="00C4715B" w:rsidRPr="00C4715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04C"/>
    <w:multiLevelType w:val="hybridMultilevel"/>
    <w:tmpl w:val="375AD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74125"/>
    <w:multiLevelType w:val="hybridMultilevel"/>
    <w:tmpl w:val="63669D6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64FBC"/>
    <w:multiLevelType w:val="hybridMultilevel"/>
    <w:tmpl w:val="5AB67A5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6015FF"/>
    <w:multiLevelType w:val="hybridMultilevel"/>
    <w:tmpl w:val="DD0E0DA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B1160"/>
    <w:multiLevelType w:val="hybridMultilevel"/>
    <w:tmpl w:val="6A26B96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DD34BF"/>
    <w:multiLevelType w:val="hybridMultilevel"/>
    <w:tmpl w:val="767A81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2087E"/>
    <w:multiLevelType w:val="hybridMultilevel"/>
    <w:tmpl w:val="1F26417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C07BE"/>
    <w:multiLevelType w:val="hybridMultilevel"/>
    <w:tmpl w:val="963032B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C235C"/>
    <w:multiLevelType w:val="multilevel"/>
    <w:tmpl w:val="5DF622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C58579A"/>
    <w:multiLevelType w:val="hybridMultilevel"/>
    <w:tmpl w:val="92A67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E2839"/>
    <w:multiLevelType w:val="hybridMultilevel"/>
    <w:tmpl w:val="AC7235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621"/>
    <w:rsid w:val="00003B3D"/>
    <w:rsid w:val="00007D3C"/>
    <w:rsid w:val="00010F6F"/>
    <w:rsid w:val="00017CC0"/>
    <w:rsid w:val="00021412"/>
    <w:rsid w:val="000237FC"/>
    <w:rsid w:val="000339A0"/>
    <w:rsid w:val="0004688B"/>
    <w:rsid w:val="00061948"/>
    <w:rsid w:val="00063781"/>
    <w:rsid w:val="000669BB"/>
    <w:rsid w:val="000723C0"/>
    <w:rsid w:val="00074A57"/>
    <w:rsid w:val="0007628F"/>
    <w:rsid w:val="00081B05"/>
    <w:rsid w:val="000825DC"/>
    <w:rsid w:val="00084296"/>
    <w:rsid w:val="000923C0"/>
    <w:rsid w:val="000E6103"/>
    <w:rsid w:val="000E6489"/>
    <w:rsid w:val="000E6870"/>
    <w:rsid w:val="000F3A07"/>
    <w:rsid w:val="000F58FB"/>
    <w:rsid w:val="0010325A"/>
    <w:rsid w:val="00113732"/>
    <w:rsid w:val="00116EF3"/>
    <w:rsid w:val="00117B1E"/>
    <w:rsid w:val="0012525B"/>
    <w:rsid w:val="00127280"/>
    <w:rsid w:val="00133303"/>
    <w:rsid w:val="00155DDE"/>
    <w:rsid w:val="001608F3"/>
    <w:rsid w:val="00163A26"/>
    <w:rsid w:val="00167AEF"/>
    <w:rsid w:val="00172F18"/>
    <w:rsid w:val="00180666"/>
    <w:rsid w:val="001A02E0"/>
    <w:rsid w:val="001B09BC"/>
    <w:rsid w:val="001B0C8E"/>
    <w:rsid w:val="001C44B7"/>
    <w:rsid w:val="001C596B"/>
    <w:rsid w:val="001D4D8F"/>
    <w:rsid w:val="001E78BB"/>
    <w:rsid w:val="001F368E"/>
    <w:rsid w:val="001F60A3"/>
    <w:rsid w:val="001F700A"/>
    <w:rsid w:val="0020323B"/>
    <w:rsid w:val="00211657"/>
    <w:rsid w:val="00215725"/>
    <w:rsid w:val="00220265"/>
    <w:rsid w:val="00237267"/>
    <w:rsid w:val="002532AE"/>
    <w:rsid w:val="002539D1"/>
    <w:rsid w:val="002633D5"/>
    <w:rsid w:val="002647C3"/>
    <w:rsid w:val="002658E4"/>
    <w:rsid w:val="002717CA"/>
    <w:rsid w:val="00275591"/>
    <w:rsid w:val="002864A4"/>
    <w:rsid w:val="00287C22"/>
    <w:rsid w:val="00290330"/>
    <w:rsid w:val="00292B30"/>
    <w:rsid w:val="002B51F8"/>
    <w:rsid w:val="002B5C9F"/>
    <w:rsid w:val="002C135A"/>
    <w:rsid w:val="002C7A7D"/>
    <w:rsid w:val="002D4130"/>
    <w:rsid w:val="002D70B7"/>
    <w:rsid w:val="002E0D93"/>
    <w:rsid w:val="002F4960"/>
    <w:rsid w:val="002F4CF6"/>
    <w:rsid w:val="003015E7"/>
    <w:rsid w:val="00302B3C"/>
    <w:rsid w:val="00304D51"/>
    <w:rsid w:val="00312697"/>
    <w:rsid w:val="00317DCD"/>
    <w:rsid w:val="003210C4"/>
    <w:rsid w:val="00334468"/>
    <w:rsid w:val="00336D7C"/>
    <w:rsid w:val="0034526B"/>
    <w:rsid w:val="00351882"/>
    <w:rsid w:val="00351CB8"/>
    <w:rsid w:val="003579F7"/>
    <w:rsid w:val="00360A32"/>
    <w:rsid w:val="00370FEA"/>
    <w:rsid w:val="00371832"/>
    <w:rsid w:val="003866A5"/>
    <w:rsid w:val="00386A3E"/>
    <w:rsid w:val="003A00F8"/>
    <w:rsid w:val="003A6E12"/>
    <w:rsid w:val="003A7189"/>
    <w:rsid w:val="003B4227"/>
    <w:rsid w:val="003C10FF"/>
    <w:rsid w:val="003C22FC"/>
    <w:rsid w:val="003C3EFD"/>
    <w:rsid w:val="003E3B34"/>
    <w:rsid w:val="003F3E9D"/>
    <w:rsid w:val="004333D1"/>
    <w:rsid w:val="00440A2F"/>
    <w:rsid w:val="00451973"/>
    <w:rsid w:val="004667A3"/>
    <w:rsid w:val="00482423"/>
    <w:rsid w:val="004840EC"/>
    <w:rsid w:val="00485A53"/>
    <w:rsid w:val="00487440"/>
    <w:rsid w:val="00493C5C"/>
    <w:rsid w:val="004945F5"/>
    <w:rsid w:val="004A32E5"/>
    <w:rsid w:val="004A5621"/>
    <w:rsid w:val="004C384F"/>
    <w:rsid w:val="004C5495"/>
    <w:rsid w:val="004D24D6"/>
    <w:rsid w:val="004D3470"/>
    <w:rsid w:val="004D4937"/>
    <w:rsid w:val="0052175B"/>
    <w:rsid w:val="00522BB0"/>
    <w:rsid w:val="00537B9C"/>
    <w:rsid w:val="00543F39"/>
    <w:rsid w:val="0056609A"/>
    <w:rsid w:val="00566E3F"/>
    <w:rsid w:val="0057411F"/>
    <w:rsid w:val="0057445A"/>
    <w:rsid w:val="00576D8E"/>
    <w:rsid w:val="00583AC2"/>
    <w:rsid w:val="005849EB"/>
    <w:rsid w:val="00584D35"/>
    <w:rsid w:val="00593D98"/>
    <w:rsid w:val="00594C54"/>
    <w:rsid w:val="005A7123"/>
    <w:rsid w:val="005B5EEC"/>
    <w:rsid w:val="005C1355"/>
    <w:rsid w:val="005C71D4"/>
    <w:rsid w:val="005D74F6"/>
    <w:rsid w:val="005E700C"/>
    <w:rsid w:val="006104C4"/>
    <w:rsid w:val="00616A46"/>
    <w:rsid w:val="006176E6"/>
    <w:rsid w:val="00632371"/>
    <w:rsid w:val="0065559E"/>
    <w:rsid w:val="00656DCD"/>
    <w:rsid w:val="00664AD2"/>
    <w:rsid w:val="006727AB"/>
    <w:rsid w:val="0067319F"/>
    <w:rsid w:val="00677DA7"/>
    <w:rsid w:val="00685132"/>
    <w:rsid w:val="006A03C0"/>
    <w:rsid w:val="006A2BD7"/>
    <w:rsid w:val="006C09C1"/>
    <w:rsid w:val="006D41AE"/>
    <w:rsid w:val="006D45EA"/>
    <w:rsid w:val="006D6B78"/>
    <w:rsid w:val="006E6629"/>
    <w:rsid w:val="00716602"/>
    <w:rsid w:val="00722025"/>
    <w:rsid w:val="00724F26"/>
    <w:rsid w:val="007310CE"/>
    <w:rsid w:val="007346A3"/>
    <w:rsid w:val="00744B00"/>
    <w:rsid w:val="007473C9"/>
    <w:rsid w:val="0075087C"/>
    <w:rsid w:val="00757CAA"/>
    <w:rsid w:val="00766B7B"/>
    <w:rsid w:val="00767E98"/>
    <w:rsid w:val="00791135"/>
    <w:rsid w:val="007A4FC0"/>
    <w:rsid w:val="007B1C1A"/>
    <w:rsid w:val="007C2044"/>
    <w:rsid w:val="007D3484"/>
    <w:rsid w:val="007D3977"/>
    <w:rsid w:val="007E7963"/>
    <w:rsid w:val="0080728C"/>
    <w:rsid w:val="008111C0"/>
    <w:rsid w:val="00811D99"/>
    <w:rsid w:val="00813EC3"/>
    <w:rsid w:val="00830B36"/>
    <w:rsid w:val="0086602D"/>
    <w:rsid w:val="00870D77"/>
    <w:rsid w:val="008756F6"/>
    <w:rsid w:val="00875DE5"/>
    <w:rsid w:val="008A095B"/>
    <w:rsid w:val="008B56AE"/>
    <w:rsid w:val="008E137D"/>
    <w:rsid w:val="009454EF"/>
    <w:rsid w:val="009569D7"/>
    <w:rsid w:val="009666AA"/>
    <w:rsid w:val="00970408"/>
    <w:rsid w:val="00983FDC"/>
    <w:rsid w:val="00992FC6"/>
    <w:rsid w:val="009B2CCA"/>
    <w:rsid w:val="009B6F6F"/>
    <w:rsid w:val="009C3552"/>
    <w:rsid w:val="009D4322"/>
    <w:rsid w:val="009D62A5"/>
    <w:rsid w:val="009E02AA"/>
    <w:rsid w:val="009E18D4"/>
    <w:rsid w:val="00A0761B"/>
    <w:rsid w:val="00A15736"/>
    <w:rsid w:val="00A21851"/>
    <w:rsid w:val="00A23E73"/>
    <w:rsid w:val="00A35ABA"/>
    <w:rsid w:val="00A401E0"/>
    <w:rsid w:val="00A42BD8"/>
    <w:rsid w:val="00A46FBF"/>
    <w:rsid w:val="00A535DA"/>
    <w:rsid w:val="00A53B1E"/>
    <w:rsid w:val="00A616C2"/>
    <w:rsid w:val="00A65D75"/>
    <w:rsid w:val="00A83492"/>
    <w:rsid w:val="00A972EB"/>
    <w:rsid w:val="00A97775"/>
    <w:rsid w:val="00AA161A"/>
    <w:rsid w:val="00AA4639"/>
    <w:rsid w:val="00AC1077"/>
    <w:rsid w:val="00AC354C"/>
    <w:rsid w:val="00AC6BE3"/>
    <w:rsid w:val="00AD2E98"/>
    <w:rsid w:val="00AE5699"/>
    <w:rsid w:val="00B00C64"/>
    <w:rsid w:val="00B26DF8"/>
    <w:rsid w:val="00B54493"/>
    <w:rsid w:val="00B61817"/>
    <w:rsid w:val="00B6225F"/>
    <w:rsid w:val="00B62923"/>
    <w:rsid w:val="00B677B1"/>
    <w:rsid w:val="00B76B90"/>
    <w:rsid w:val="00B76CA6"/>
    <w:rsid w:val="00B87FD4"/>
    <w:rsid w:val="00B9426C"/>
    <w:rsid w:val="00B97AAA"/>
    <w:rsid w:val="00BA3367"/>
    <w:rsid w:val="00BC45C5"/>
    <w:rsid w:val="00BC69F0"/>
    <w:rsid w:val="00BC7E13"/>
    <w:rsid w:val="00BD0507"/>
    <w:rsid w:val="00BD17F2"/>
    <w:rsid w:val="00BF2797"/>
    <w:rsid w:val="00BF73F4"/>
    <w:rsid w:val="00C12DFA"/>
    <w:rsid w:val="00C26DE5"/>
    <w:rsid w:val="00C3428D"/>
    <w:rsid w:val="00C4715B"/>
    <w:rsid w:val="00C508EA"/>
    <w:rsid w:val="00C52D9A"/>
    <w:rsid w:val="00C540C9"/>
    <w:rsid w:val="00C61AF5"/>
    <w:rsid w:val="00C628E6"/>
    <w:rsid w:val="00C64B59"/>
    <w:rsid w:val="00C64BF0"/>
    <w:rsid w:val="00C65AE9"/>
    <w:rsid w:val="00C80DAB"/>
    <w:rsid w:val="00CA4540"/>
    <w:rsid w:val="00CA7601"/>
    <w:rsid w:val="00CB12CB"/>
    <w:rsid w:val="00CB2866"/>
    <w:rsid w:val="00CD7ED2"/>
    <w:rsid w:val="00CE2F50"/>
    <w:rsid w:val="00CE3DC0"/>
    <w:rsid w:val="00CE3F63"/>
    <w:rsid w:val="00CE52D8"/>
    <w:rsid w:val="00CF0D09"/>
    <w:rsid w:val="00D20D2A"/>
    <w:rsid w:val="00D213DF"/>
    <w:rsid w:val="00D52E3D"/>
    <w:rsid w:val="00D545AF"/>
    <w:rsid w:val="00D644D0"/>
    <w:rsid w:val="00D674B1"/>
    <w:rsid w:val="00D77C6E"/>
    <w:rsid w:val="00D91893"/>
    <w:rsid w:val="00D973BD"/>
    <w:rsid w:val="00DD24CA"/>
    <w:rsid w:val="00DF6B4F"/>
    <w:rsid w:val="00E02257"/>
    <w:rsid w:val="00E05238"/>
    <w:rsid w:val="00E174F3"/>
    <w:rsid w:val="00E203FE"/>
    <w:rsid w:val="00E265A9"/>
    <w:rsid w:val="00E37A8A"/>
    <w:rsid w:val="00E44D92"/>
    <w:rsid w:val="00E52DB5"/>
    <w:rsid w:val="00E53A64"/>
    <w:rsid w:val="00E63190"/>
    <w:rsid w:val="00E7445B"/>
    <w:rsid w:val="00E861A8"/>
    <w:rsid w:val="00EB18C8"/>
    <w:rsid w:val="00EB79A2"/>
    <w:rsid w:val="00EC2908"/>
    <w:rsid w:val="00EC517F"/>
    <w:rsid w:val="00ED02DA"/>
    <w:rsid w:val="00EE05C1"/>
    <w:rsid w:val="00EE4BFC"/>
    <w:rsid w:val="00EF581B"/>
    <w:rsid w:val="00F138FD"/>
    <w:rsid w:val="00F20A5A"/>
    <w:rsid w:val="00F35328"/>
    <w:rsid w:val="00F379AF"/>
    <w:rsid w:val="00F4602E"/>
    <w:rsid w:val="00F5434D"/>
    <w:rsid w:val="00F60B19"/>
    <w:rsid w:val="00F6243A"/>
    <w:rsid w:val="00F63446"/>
    <w:rsid w:val="00F666F3"/>
    <w:rsid w:val="00F709BD"/>
    <w:rsid w:val="00F81E80"/>
    <w:rsid w:val="00F91B95"/>
    <w:rsid w:val="00FB08CA"/>
    <w:rsid w:val="00FB40F0"/>
    <w:rsid w:val="00FC4B9E"/>
    <w:rsid w:val="00FD1093"/>
    <w:rsid w:val="00FE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FE58C-AD1B-4FC0-85A8-E6AACFD5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621"/>
    <w:rPr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A562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A56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CO"/>
    </w:rPr>
  </w:style>
  <w:style w:type="paragraph" w:customStyle="1" w:styleId="Default">
    <w:name w:val="Default"/>
    <w:rsid w:val="004A56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C65AE9"/>
    <w:pPr>
      <w:spacing w:after="0" w:line="240" w:lineRule="auto"/>
    </w:pPr>
    <w:rPr>
      <w:lang w:val="es-ES"/>
    </w:rPr>
  </w:style>
  <w:style w:type="paragraph" w:styleId="Prrafodelista">
    <w:name w:val="List Paragraph"/>
    <w:basedOn w:val="Normal"/>
    <w:uiPriority w:val="34"/>
    <w:qFormat/>
    <w:rsid w:val="00AD2E98"/>
    <w:pPr>
      <w:ind w:left="720"/>
      <w:contextualSpacing/>
    </w:pPr>
  </w:style>
  <w:style w:type="paragraph" w:customStyle="1" w:styleId="paragraph">
    <w:name w:val="paragraph"/>
    <w:basedOn w:val="Normal"/>
    <w:rsid w:val="00F46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F4602E"/>
  </w:style>
  <w:style w:type="character" w:customStyle="1" w:styleId="eop">
    <w:name w:val="eop"/>
    <w:basedOn w:val="Fuentedeprrafopredeter"/>
    <w:rsid w:val="00F4602E"/>
  </w:style>
  <w:style w:type="character" w:customStyle="1" w:styleId="scxw81194050">
    <w:name w:val="scxw81194050"/>
    <w:basedOn w:val="Fuentedeprrafopredeter"/>
    <w:rsid w:val="00F4602E"/>
  </w:style>
  <w:style w:type="character" w:customStyle="1" w:styleId="scxw10083030">
    <w:name w:val="scxw10083030"/>
    <w:basedOn w:val="Fuentedeprrafopredeter"/>
    <w:rsid w:val="00A61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1003</Words>
  <Characters>5521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INES CELY LUNA</dc:creator>
  <cp:keywords/>
  <dc:description/>
  <cp:lastModifiedBy>GLORIA INES CELY LUNA</cp:lastModifiedBy>
  <cp:revision>2</cp:revision>
  <cp:lastPrinted>2026-03-03T20:47:00Z</cp:lastPrinted>
  <dcterms:created xsi:type="dcterms:W3CDTF">2026-03-03T20:48:00Z</dcterms:created>
  <dcterms:modified xsi:type="dcterms:W3CDTF">2026-03-03T20:48:00Z</dcterms:modified>
</cp:coreProperties>
</file>